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1675" w14:textId="59B5E801" w:rsidR="005B355B" w:rsidRPr="00713B55" w:rsidRDefault="002D76B8">
      <w:pPr>
        <w:rPr>
          <w:rFonts w:ascii="HG丸ｺﾞｼｯｸM-PRO" w:eastAsia="HG丸ｺﾞｼｯｸM-PRO" w:hAnsi="HG丸ｺﾞｼｯｸM-PRO" w:cstheme="majorHAnsi"/>
          <w:sz w:val="24"/>
        </w:rPr>
      </w:pPr>
      <w:r w:rsidRPr="00713B55">
        <w:rPr>
          <w:rFonts w:ascii="HG丸ｺﾞｼｯｸM-PRO" w:eastAsia="HG丸ｺﾞｼｯｸM-PRO" w:hAnsi="HG丸ｺﾞｼｯｸM-PRO" w:cstheme="majorHAnsi" w:hint="eastAsia"/>
          <w:sz w:val="24"/>
        </w:rPr>
        <w:t>「</w:t>
      </w:r>
      <w:r w:rsidR="001C4D3D" w:rsidRPr="00713B55">
        <w:rPr>
          <w:rFonts w:ascii="HG丸ｺﾞｼｯｸM-PRO" w:eastAsia="HG丸ｺﾞｼｯｸM-PRO" w:hAnsi="HG丸ｺﾞｼｯｸM-PRO" w:cstheme="majorHAnsi" w:hint="eastAsia"/>
          <w:sz w:val="24"/>
        </w:rPr>
        <w:t>情報公開文書</w:t>
      </w:r>
      <w:r w:rsidRPr="00713B55">
        <w:rPr>
          <w:rFonts w:ascii="HG丸ｺﾞｼｯｸM-PRO" w:eastAsia="HG丸ｺﾞｼｯｸM-PRO" w:hAnsi="HG丸ｺﾞｼｯｸM-PRO" w:cstheme="majorHAnsi" w:hint="eastAsia"/>
          <w:sz w:val="24"/>
        </w:rPr>
        <w:t>」</w:t>
      </w:r>
    </w:p>
    <w:p w14:paraId="13B58DAD" w14:textId="77777777" w:rsidR="00237184" w:rsidRPr="00713B55" w:rsidRDefault="00237184" w:rsidP="00BC3809">
      <w:pPr>
        <w:rPr>
          <w:rFonts w:ascii="HG丸ｺﾞｼｯｸM-PRO" w:eastAsia="HG丸ｺﾞｼｯｸM-PRO" w:hAnsi="HG丸ｺﾞｼｯｸM-PRO" w:cstheme="majorHAnsi"/>
          <w:color w:val="FF0000"/>
        </w:rPr>
      </w:pPr>
    </w:p>
    <w:p w14:paraId="19B8B584" w14:textId="77777777" w:rsidR="00335886" w:rsidRDefault="00713B55" w:rsidP="00A75B4A">
      <w:pPr>
        <w:widowControl/>
        <w:jc w:val="left"/>
        <w:rPr>
          <w:rFonts w:ascii="HG丸ｺﾞｼｯｸM-PRO" w:eastAsia="HG丸ｺﾞｼｯｸM-PRO" w:hAnsi="HG丸ｺﾞｼｯｸM-PRO" w:cstheme="majorHAnsi"/>
          <w:b/>
          <w:bCs/>
          <w:color w:val="000000" w:themeColor="text1"/>
          <w:sz w:val="24"/>
          <w:szCs w:val="24"/>
        </w:rPr>
      </w:pPr>
      <w:r w:rsidRPr="00713B55">
        <w:rPr>
          <w:rFonts w:ascii="HG丸ｺﾞｼｯｸM-PRO" w:eastAsia="HG丸ｺﾞｼｯｸM-PRO" w:hAnsi="HG丸ｺﾞｼｯｸM-PRO" w:cstheme="majorHAnsi" w:hint="eastAsia"/>
          <w:b/>
          <w:bCs/>
          <w:color w:val="000000" w:themeColor="text1"/>
          <w:sz w:val="24"/>
          <w:szCs w:val="24"/>
        </w:rPr>
        <w:t>パーキンソン病およびパーキンソン病関連疾患に対する</w:t>
      </w:r>
      <w:r w:rsidRPr="00713B55">
        <w:rPr>
          <w:rFonts w:ascii="HG丸ｺﾞｼｯｸM-PRO" w:eastAsia="HG丸ｺﾞｼｯｸM-PRO" w:hAnsi="HG丸ｺﾞｼｯｸM-PRO" w:cstheme="majorHAnsi"/>
          <w:b/>
          <w:bCs/>
          <w:color w:val="000000" w:themeColor="text1"/>
          <w:sz w:val="24"/>
          <w:szCs w:val="24"/>
        </w:rPr>
        <w:t>LSVT</w:t>
      </w:r>
      <w:r w:rsidRPr="00713B55">
        <w:rPr>
          <w:rFonts w:ascii="Segoe UI Symbol" w:eastAsia="HG丸ｺﾞｼｯｸM-PRO" w:hAnsi="Segoe UI Symbol" w:cs="Segoe UI Symbol"/>
          <w:b/>
          <w:bCs/>
          <w:color w:val="000000" w:themeColor="text1"/>
          <w:sz w:val="24"/>
          <w:szCs w:val="24"/>
        </w:rPr>
        <w:t>🄬</w:t>
      </w:r>
      <w:r w:rsidRPr="00713B55">
        <w:rPr>
          <w:rFonts w:ascii="HG丸ｺﾞｼｯｸM-PRO" w:eastAsia="HG丸ｺﾞｼｯｸM-PRO" w:hAnsi="HG丸ｺﾞｼｯｸM-PRO" w:cstheme="majorHAnsi"/>
          <w:b/>
          <w:bCs/>
          <w:color w:val="000000" w:themeColor="text1"/>
          <w:sz w:val="24"/>
          <w:szCs w:val="24"/>
        </w:rPr>
        <w:t>BIGの</w:t>
      </w:r>
    </w:p>
    <w:p w14:paraId="6D6E69D1" w14:textId="5E185800" w:rsidR="00A75B4A" w:rsidRDefault="00713B55" w:rsidP="00A75B4A">
      <w:pPr>
        <w:widowControl/>
        <w:jc w:val="left"/>
        <w:rPr>
          <w:rFonts w:ascii="HG丸ｺﾞｼｯｸM-PRO" w:eastAsia="HG丸ｺﾞｼｯｸM-PRO" w:hAnsi="HG丸ｺﾞｼｯｸM-PRO" w:cstheme="majorHAnsi"/>
          <w:b/>
          <w:bCs/>
          <w:color w:val="000000" w:themeColor="text1"/>
          <w:sz w:val="24"/>
          <w:szCs w:val="24"/>
        </w:rPr>
      </w:pPr>
      <w:r w:rsidRPr="00713B55">
        <w:rPr>
          <w:rFonts w:ascii="HG丸ｺﾞｼｯｸM-PRO" w:eastAsia="HG丸ｺﾞｼｯｸM-PRO" w:hAnsi="HG丸ｺﾞｼｯｸM-PRO" w:cstheme="majorHAnsi"/>
          <w:b/>
          <w:bCs/>
          <w:color w:val="000000" w:themeColor="text1"/>
          <w:sz w:val="24"/>
          <w:szCs w:val="24"/>
        </w:rPr>
        <w:t>長期有効性と安全性</w:t>
      </w:r>
    </w:p>
    <w:p w14:paraId="3BFE0C0A" w14:textId="77777777" w:rsidR="00E02576" w:rsidRPr="00713B55" w:rsidRDefault="00E02576" w:rsidP="00A75B4A">
      <w:pPr>
        <w:widowControl/>
        <w:jc w:val="left"/>
        <w:rPr>
          <w:rFonts w:ascii="HG丸ｺﾞｼｯｸM-PRO" w:eastAsia="HG丸ｺﾞｼｯｸM-PRO" w:hAnsi="HG丸ｺﾞｼｯｸM-PRO" w:cstheme="majorHAnsi"/>
          <w:b/>
          <w:color w:val="000000" w:themeColor="text1"/>
          <w:sz w:val="22"/>
        </w:rPr>
      </w:pPr>
    </w:p>
    <w:p w14:paraId="3FDE67FE" w14:textId="77777777" w:rsidR="005950D3" w:rsidRPr="00713B55" w:rsidRDefault="005950D3" w:rsidP="00A75B4A">
      <w:pPr>
        <w:pStyle w:val="aa"/>
        <w:widowControl/>
        <w:numPr>
          <w:ilvl w:val="0"/>
          <w:numId w:val="1"/>
        </w:numPr>
        <w:ind w:leftChars="0"/>
        <w:jc w:val="left"/>
        <w:rPr>
          <w:rFonts w:ascii="HG丸ｺﾞｼｯｸM-PRO" w:eastAsia="HG丸ｺﾞｼｯｸM-PRO" w:hAnsi="HG丸ｺﾞｼｯｸM-PRO" w:cstheme="majorHAnsi"/>
          <w:b/>
          <w:color w:val="000000" w:themeColor="text1"/>
          <w:sz w:val="22"/>
        </w:rPr>
      </w:pPr>
      <w:r w:rsidRPr="00713B55">
        <w:rPr>
          <w:rFonts w:ascii="HG丸ｺﾞｼｯｸM-PRO" w:eastAsia="HG丸ｺﾞｼｯｸM-PRO" w:hAnsi="HG丸ｺﾞｼｯｸM-PRO" w:cstheme="majorHAnsi" w:hint="eastAsia"/>
          <w:b/>
          <w:color w:val="000000" w:themeColor="text1"/>
          <w:sz w:val="22"/>
        </w:rPr>
        <w:t>研究の対象</w:t>
      </w:r>
    </w:p>
    <w:p w14:paraId="42C5D453" w14:textId="124066A5" w:rsidR="00AB7171" w:rsidRPr="008447C8" w:rsidRDefault="00A75B4A" w:rsidP="00AB7171">
      <w:pPr>
        <w:pStyle w:val="aa"/>
        <w:widowControl/>
        <w:ind w:leftChars="229" w:left="481" w:firstLineChars="100" w:firstLine="220"/>
        <w:jc w:val="left"/>
        <w:rPr>
          <w:rFonts w:ascii="HG丸ｺﾞｼｯｸM-PRO" w:eastAsia="HG丸ｺﾞｼｯｸM-PRO" w:hAnsi="HG丸ｺﾞｼｯｸM-PRO" w:cstheme="majorHAnsi"/>
          <w:color w:val="000000" w:themeColor="text1"/>
          <w:sz w:val="22"/>
        </w:rPr>
      </w:pPr>
      <w:r w:rsidRPr="00713B55">
        <w:rPr>
          <w:rFonts w:ascii="HG丸ｺﾞｼｯｸM-PRO" w:eastAsia="HG丸ｺﾞｼｯｸM-PRO" w:hAnsi="HG丸ｺﾞｼｯｸM-PRO" w:cstheme="majorHAnsi" w:hint="eastAsia"/>
          <w:color w:val="000000" w:themeColor="text1"/>
          <w:sz w:val="22"/>
        </w:rPr>
        <w:t>201</w:t>
      </w:r>
      <w:r w:rsidR="006871E7">
        <w:rPr>
          <w:rFonts w:ascii="HG丸ｺﾞｼｯｸM-PRO" w:eastAsia="HG丸ｺﾞｼｯｸM-PRO" w:hAnsi="HG丸ｺﾞｼｯｸM-PRO" w:cstheme="majorHAnsi" w:hint="eastAsia"/>
          <w:color w:val="000000" w:themeColor="text1"/>
          <w:sz w:val="22"/>
        </w:rPr>
        <w:t>２</w:t>
      </w:r>
      <w:r w:rsidRPr="00713B55">
        <w:rPr>
          <w:rFonts w:ascii="HG丸ｺﾞｼｯｸM-PRO" w:eastAsia="HG丸ｺﾞｼｯｸM-PRO" w:hAnsi="HG丸ｺﾞｼｯｸM-PRO" w:cstheme="majorHAnsi" w:hint="eastAsia"/>
          <w:color w:val="000000" w:themeColor="text1"/>
          <w:sz w:val="22"/>
        </w:rPr>
        <w:t>年</w:t>
      </w:r>
      <w:r w:rsidR="006871E7">
        <w:rPr>
          <w:rFonts w:ascii="HG丸ｺﾞｼｯｸM-PRO" w:eastAsia="HG丸ｺﾞｼｯｸM-PRO" w:hAnsi="HG丸ｺﾞｼｯｸM-PRO" w:cstheme="majorHAnsi" w:hint="eastAsia"/>
          <w:color w:val="000000" w:themeColor="text1"/>
          <w:sz w:val="22"/>
        </w:rPr>
        <w:t>１０</w:t>
      </w:r>
      <w:r w:rsidRPr="00713B55">
        <w:rPr>
          <w:rFonts w:ascii="HG丸ｺﾞｼｯｸM-PRO" w:eastAsia="HG丸ｺﾞｼｯｸM-PRO" w:hAnsi="HG丸ｺﾞｼｯｸM-PRO" w:cstheme="majorHAnsi" w:hint="eastAsia"/>
          <w:color w:val="000000" w:themeColor="text1"/>
          <w:sz w:val="22"/>
        </w:rPr>
        <w:t>月～</w:t>
      </w:r>
      <w:r w:rsidR="005B04A3" w:rsidRPr="00713B55">
        <w:rPr>
          <w:rFonts w:ascii="HG丸ｺﾞｼｯｸM-PRO" w:eastAsia="HG丸ｺﾞｼｯｸM-PRO" w:hAnsi="HG丸ｺﾞｼｯｸM-PRO" w:cstheme="majorHAnsi" w:hint="eastAsia"/>
          <w:color w:val="000000" w:themeColor="text1"/>
          <w:sz w:val="22"/>
        </w:rPr>
        <w:t>2024</w:t>
      </w:r>
      <w:r w:rsidRPr="00713B55">
        <w:rPr>
          <w:rFonts w:ascii="HG丸ｺﾞｼｯｸM-PRO" w:eastAsia="HG丸ｺﾞｼｯｸM-PRO" w:hAnsi="HG丸ｺﾞｼｯｸM-PRO" w:cstheme="majorHAnsi" w:hint="eastAsia"/>
          <w:color w:val="000000" w:themeColor="text1"/>
          <w:sz w:val="22"/>
        </w:rPr>
        <w:t>年</w:t>
      </w:r>
      <w:r w:rsidR="005B04A3" w:rsidRPr="00713B55">
        <w:rPr>
          <w:rFonts w:ascii="HG丸ｺﾞｼｯｸM-PRO" w:eastAsia="HG丸ｺﾞｼｯｸM-PRO" w:hAnsi="HG丸ｺﾞｼｯｸM-PRO" w:cstheme="majorHAnsi" w:hint="eastAsia"/>
          <w:color w:val="000000" w:themeColor="text1"/>
          <w:sz w:val="22"/>
        </w:rPr>
        <w:t>4</w:t>
      </w:r>
      <w:r w:rsidRPr="00713B55">
        <w:rPr>
          <w:rFonts w:ascii="HG丸ｺﾞｼｯｸM-PRO" w:eastAsia="HG丸ｺﾞｼｯｸM-PRO" w:hAnsi="HG丸ｺﾞｼｯｸM-PRO" w:cstheme="majorHAnsi" w:hint="eastAsia"/>
          <w:color w:val="000000" w:themeColor="text1"/>
          <w:sz w:val="22"/>
        </w:rPr>
        <w:t>月に当院でLSVT®BIGのリハビリテーションを受けられた方</w:t>
      </w:r>
      <w:r w:rsidR="00AB7171" w:rsidRPr="008447C8">
        <w:rPr>
          <w:rFonts w:ascii="HG丸ｺﾞｼｯｸM-PRO" w:eastAsia="HG丸ｺﾞｼｯｸM-PRO" w:hAnsi="HG丸ｺﾞｼｯｸM-PRO" w:cstheme="majorHAnsi" w:hint="eastAsia"/>
          <w:color w:val="000000" w:themeColor="text1"/>
          <w:sz w:val="22"/>
        </w:rPr>
        <w:t>、および同時期にリハビリテーション目的に入院された方</w:t>
      </w:r>
    </w:p>
    <w:p w14:paraId="2BD6830B" w14:textId="77777777" w:rsidR="00E02576" w:rsidRPr="008447C8" w:rsidRDefault="00E02576" w:rsidP="005B04A3">
      <w:pPr>
        <w:pStyle w:val="aa"/>
        <w:widowControl/>
        <w:ind w:leftChars="229" w:left="481" w:firstLineChars="100" w:firstLine="210"/>
        <w:jc w:val="left"/>
        <w:rPr>
          <w:rFonts w:ascii="HG丸ｺﾞｼｯｸM-PRO" w:eastAsia="HG丸ｺﾞｼｯｸM-PRO" w:hAnsi="HG丸ｺﾞｼｯｸM-PRO" w:cstheme="majorHAnsi"/>
          <w:color w:val="000000" w:themeColor="text1"/>
        </w:rPr>
      </w:pPr>
    </w:p>
    <w:p w14:paraId="72D9782C" w14:textId="77777777" w:rsidR="00A75B4A" w:rsidRPr="008447C8" w:rsidRDefault="005950D3" w:rsidP="00A75B4A">
      <w:pPr>
        <w:pStyle w:val="aa"/>
        <w:widowControl/>
        <w:numPr>
          <w:ilvl w:val="0"/>
          <w:numId w:val="1"/>
        </w:numPr>
        <w:ind w:leftChars="0"/>
        <w:jc w:val="left"/>
        <w:rPr>
          <w:rFonts w:ascii="HG丸ｺﾞｼｯｸM-PRO" w:eastAsia="HG丸ｺﾞｼｯｸM-PRO" w:hAnsi="HG丸ｺﾞｼｯｸM-PRO" w:cstheme="majorHAnsi"/>
          <w:b/>
          <w:color w:val="000000" w:themeColor="text1"/>
          <w:sz w:val="22"/>
        </w:rPr>
      </w:pPr>
      <w:r w:rsidRPr="008447C8">
        <w:rPr>
          <w:rFonts w:ascii="HG丸ｺﾞｼｯｸM-PRO" w:eastAsia="HG丸ｺﾞｼｯｸM-PRO" w:hAnsi="HG丸ｺﾞｼｯｸM-PRO" w:cstheme="majorHAnsi" w:hint="eastAsia"/>
          <w:b/>
          <w:color w:val="000000" w:themeColor="text1"/>
          <w:sz w:val="22"/>
        </w:rPr>
        <w:t>研究目的・方法</w:t>
      </w:r>
    </w:p>
    <w:p w14:paraId="1BE4374F" w14:textId="77777777" w:rsidR="00A75B4A" w:rsidRPr="008447C8" w:rsidRDefault="00A75B4A"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【目的】</w:t>
      </w:r>
    </w:p>
    <w:p w14:paraId="18CE96B3" w14:textId="02294353" w:rsidR="00E02576" w:rsidRPr="008447C8" w:rsidRDefault="00A75B4A" w:rsidP="00A75B4A">
      <w:pPr>
        <w:suppressAutoHyphens/>
        <w:kinsoku w:val="0"/>
        <w:wordWrap w:val="0"/>
        <w:overflowPunct w:val="0"/>
        <w:autoSpaceDE w:val="0"/>
        <w:autoSpaceDN w:val="0"/>
        <w:spacing w:line="324" w:lineRule="exact"/>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 xml:space="preserve">　　LSVT</w:t>
      </w:r>
      <w:r w:rsidRPr="008447C8">
        <w:rPr>
          <w:rFonts w:ascii="HG丸ｺﾞｼｯｸM-PRO" w:eastAsia="HG丸ｺﾞｼｯｸM-PRO" w:hAnsi="HG丸ｺﾞｼｯｸM-PRO" w:cs="Times New Roman"/>
          <w:color w:val="000000" w:themeColor="text1"/>
        </w:rPr>
        <w:t>®</w:t>
      </w:r>
      <w:r w:rsidRPr="008447C8">
        <w:rPr>
          <w:rFonts w:ascii="HG丸ｺﾞｼｯｸM-PRO" w:eastAsia="HG丸ｺﾞｼｯｸM-PRO" w:hAnsi="HG丸ｺﾞｼｯｸM-PRO" w:cs="Times New Roman" w:hint="eastAsia"/>
          <w:color w:val="000000" w:themeColor="text1"/>
        </w:rPr>
        <w:t>BIGはパーキンソン病に特化した運動療法であり、歩行能力</w:t>
      </w:r>
      <w:r w:rsidR="00E02576" w:rsidRPr="008447C8">
        <w:rPr>
          <w:rFonts w:ascii="HG丸ｺﾞｼｯｸM-PRO" w:eastAsia="HG丸ｺﾞｼｯｸM-PRO" w:hAnsi="HG丸ｺﾞｼｯｸM-PRO" w:cs="Times New Roman" w:hint="eastAsia"/>
          <w:color w:val="000000" w:themeColor="text1"/>
        </w:rPr>
        <w:t>や</w:t>
      </w:r>
      <w:r w:rsidRPr="008447C8">
        <w:rPr>
          <w:rFonts w:ascii="HG丸ｺﾞｼｯｸM-PRO" w:eastAsia="HG丸ｺﾞｼｯｸM-PRO" w:hAnsi="HG丸ｺﾞｼｯｸM-PRO" w:cs="Times New Roman" w:hint="eastAsia"/>
          <w:color w:val="000000" w:themeColor="text1"/>
        </w:rPr>
        <w:t>バランス</w:t>
      </w:r>
      <w:r w:rsidR="00E02576" w:rsidRPr="008447C8">
        <w:rPr>
          <w:rFonts w:ascii="HG丸ｺﾞｼｯｸM-PRO" w:eastAsia="HG丸ｺﾞｼｯｸM-PRO" w:hAnsi="HG丸ｺﾞｼｯｸM-PRO" w:cs="Times New Roman" w:hint="eastAsia"/>
          <w:color w:val="000000" w:themeColor="text1"/>
        </w:rPr>
        <w:t>など</w:t>
      </w:r>
      <w:r w:rsidRPr="008447C8">
        <w:rPr>
          <w:rFonts w:ascii="HG丸ｺﾞｼｯｸM-PRO" w:eastAsia="HG丸ｺﾞｼｯｸM-PRO" w:hAnsi="HG丸ｺﾞｼｯｸM-PRO" w:cs="Times New Roman" w:hint="eastAsia"/>
          <w:color w:val="000000" w:themeColor="text1"/>
        </w:rPr>
        <w:t>の運動機能改善</w:t>
      </w:r>
      <w:r w:rsidR="00E02576" w:rsidRPr="008447C8">
        <w:rPr>
          <w:rFonts w:ascii="HG丸ｺﾞｼｯｸM-PRO" w:eastAsia="HG丸ｺﾞｼｯｸM-PRO" w:hAnsi="HG丸ｺﾞｼｯｸM-PRO" w:cs="Times New Roman" w:hint="eastAsia"/>
          <w:color w:val="000000" w:themeColor="text1"/>
        </w:rPr>
        <w:t>効果</w:t>
      </w:r>
      <w:r w:rsidRPr="008447C8">
        <w:rPr>
          <w:rFonts w:ascii="HG丸ｺﾞｼｯｸM-PRO" w:eastAsia="HG丸ｺﾞｼｯｸM-PRO" w:hAnsi="HG丸ｺﾞｼｯｸM-PRO" w:cs="Times New Roman" w:hint="eastAsia"/>
          <w:color w:val="000000" w:themeColor="text1"/>
        </w:rPr>
        <w:t>が</w:t>
      </w:r>
      <w:r w:rsidR="00E02576" w:rsidRPr="008447C8">
        <w:rPr>
          <w:rFonts w:ascii="HG丸ｺﾞｼｯｸM-PRO" w:eastAsia="HG丸ｺﾞｼｯｸM-PRO" w:hAnsi="HG丸ｺﾞｼｯｸM-PRO" w:cs="Times New Roman" w:hint="eastAsia"/>
          <w:color w:val="000000" w:themeColor="text1"/>
        </w:rPr>
        <w:t>期待されるリハビリテーションプログラムです</w:t>
      </w:r>
      <w:r w:rsidRPr="008447C8">
        <w:rPr>
          <w:rFonts w:ascii="HG丸ｺﾞｼｯｸM-PRO" w:eastAsia="HG丸ｺﾞｼｯｸM-PRO" w:hAnsi="HG丸ｺﾞｼｯｸM-PRO" w:cs="Times New Roman" w:hint="eastAsia"/>
          <w:color w:val="000000" w:themeColor="text1"/>
        </w:rPr>
        <w:t>。LSVT</w:t>
      </w:r>
      <w:r w:rsidRPr="008447C8">
        <w:rPr>
          <w:rFonts w:ascii="HG丸ｺﾞｼｯｸM-PRO" w:eastAsia="HG丸ｺﾞｼｯｸM-PRO" w:hAnsi="HG丸ｺﾞｼｯｸM-PRO" w:cs="Times New Roman"/>
          <w:color w:val="000000" w:themeColor="text1"/>
        </w:rPr>
        <w:t>®</w:t>
      </w:r>
      <w:r w:rsidRPr="008447C8">
        <w:rPr>
          <w:rFonts w:ascii="HG丸ｺﾞｼｯｸM-PRO" w:eastAsia="HG丸ｺﾞｼｯｸM-PRO" w:hAnsi="HG丸ｺﾞｼｯｸM-PRO" w:cs="Times New Roman" w:hint="eastAsia"/>
          <w:color w:val="000000" w:themeColor="text1"/>
        </w:rPr>
        <w:t>BIGによる運動機能</w:t>
      </w:r>
      <w:r w:rsidR="005B04A3" w:rsidRPr="008447C8">
        <w:rPr>
          <w:rFonts w:ascii="HG丸ｺﾞｼｯｸM-PRO" w:eastAsia="HG丸ｺﾞｼｯｸM-PRO" w:hAnsi="HG丸ｺﾞｼｯｸM-PRO" w:cs="Times New Roman" w:hint="eastAsia"/>
          <w:color w:val="000000" w:themeColor="text1"/>
        </w:rPr>
        <w:t>などの効果</w:t>
      </w:r>
      <w:r w:rsidRPr="008447C8">
        <w:rPr>
          <w:rFonts w:ascii="HG丸ｺﾞｼｯｸM-PRO" w:eastAsia="HG丸ｺﾞｼｯｸM-PRO" w:hAnsi="HG丸ｺﾞｼｯｸM-PRO" w:cs="Times New Roman" w:hint="eastAsia"/>
          <w:color w:val="000000" w:themeColor="text1"/>
        </w:rPr>
        <w:t>、さらにはその効果の持続性について検討</w:t>
      </w:r>
      <w:r w:rsidR="00DB33AE" w:rsidRPr="008447C8">
        <w:rPr>
          <w:rFonts w:ascii="HG丸ｺﾞｼｯｸM-PRO" w:eastAsia="HG丸ｺﾞｼｯｸM-PRO" w:hAnsi="HG丸ｺﾞｼｯｸM-PRO" w:cs="Times New Roman" w:hint="eastAsia"/>
          <w:color w:val="000000" w:themeColor="text1"/>
        </w:rPr>
        <w:t>することが目的です</w:t>
      </w:r>
      <w:r w:rsidRPr="008447C8">
        <w:rPr>
          <w:rFonts w:ascii="HG丸ｺﾞｼｯｸM-PRO" w:eastAsia="HG丸ｺﾞｼｯｸM-PRO" w:hAnsi="HG丸ｺﾞｼｯｸM-PRO" w:cs="Times New Roman" w:hint="eastAsia"/>
          <w:color w:val="000000" w:themeColor="text1"/>
        </w:rPr>
        <w:t>。</w:t>
      </w:r>
      <w:r w:rsidR="00DB33AE" w:rsidRPr="008447C8">
        <w:rPr>
          <w:rFonts w:ascii="HG丸ｺﾞｼｯｸM-PRO" w:eastAsia="HG丸ｺﾞｼｯｸM-PRO" w:hAnsi="HG丸ｺﾞｼｯｸM-PRO" w:cs="Times New Roman" w:hint="eastAsia"/>
          <w:color w:val="000000" w:themeColor="text1"/>
        </w:rPr>
        <w:t xml:space="preserve">　</w:t>
      </w:r>
      <w:r w:rsidR="00713B55" w:rsidRPr="008447C8">
        <w:rPr>
          <w:rFonts w:ascii="HG丸ｺﾞｼｯｸM-PRO" w:eastAsia="HG丸ｺﾞｼｯｸM-PRO" w:hAnsi="HG丸ｺﾞｼｯｸM-PRO" w:cs="Times New Roman" w:hint="eastAsia"/>
          <w:color w:val="000000" w:themeColor="text1"/>
        </w:rPr>
        <w:t>また、リハビリテーション実施</w:t>
      </w:r>
      <w:r w:rsidR="00E02576" w:rsidRPr="008447C8">
        <w:rPr>
          <w:rFonts w:ascii="HG丸ｺﾞｼｯｸM-PRO" w:eastAsia="HG丸ｺﾞｼｯｸM-PRO" w:hAnsi="HG丸ｺﾞｼｯｸM-PRO" w:cs="Times New Roman" w:hint="eastAsia"/>
          <w:color w:val="000000" w:themeColor="text1"/>
        </w:rPr>
        <w:t>後の病状</w:t>
      </w:r>
      <w:r w:rsidR="00713B55" w:rsidRPr="008447C8">
        <w:rPr>
          <w:rFonts w:ascii="HG丸ｺﾞｼｯｸM-PRO" w:eastAsia="HG丸ｺﾞｼｯｸM-PRO" w:hAnsi="HG丸ｺﾞｼｯｸM-PRO" w:cs="Times New Roman" w:hint="eastAsia"/>
          <w:color w:val="000000" w:themeColor="text1"/>
        </w:rPr>
        <w:t>を</w:t>
      </w:r>
      <w:r w:rsidR="005B04A3" w:rsidRPr="008447C8">
        <w:rPr>
          <w:rFonts w:ascii="HG丸ｺﾞｼｯｸM-PRO" w:eastAsia="HG丸ｺﾞｼｯｸM-PRO" w:hAnsi="HG丸ｺﾞｼｯｸM-PRO" w:cs="Times New Roman" w:hint="eastAsia"/>
          <w:color w:val="000000" w:themeColor="text1"/>
        </w:rPr>
        <w:t>把握</w:t>
      </w:r>
      <w:r w:rsidR="00713B55" w:rsidRPr="008447C8">
        <w:rPr>
          <w:rFonts w:ascii="HG丸ｺﾞｼｯｸM-PRO" w:eastAsia="HG丸ｺﾞｼｯｸM-PRO" w:hAnsi="HG丸ｺﾞｼｯｸM-PRO" w:cs="Times New Roman" w:hint="eastAsia"/>
          <w:color w:val="000000" w:themeColor="text1"/>
        </w:rPr>
        <w:t>することで</w:t>
      </w:r>
      <w:r w:rsidR="005B04A3" w:rsidRPr="008447C8">
        <w:rPr>
          <w:rFonts w:ascii="HG丸ｺﾞｼｯｸM-PRO" w:eastAsia="HG丸ｺﾞｼｯｸM-PRO" w:hAnsi="HG丸ｺﾞｼｯｸM-PRO" w:cs="Times New Roman" w:hint="eastAsia"/>
          <w:color w:val="000000" w:themeColor="text1"/>
        </w:rPr>
        <w:t>、</w:t>
      </w:r>
      <w:r w:rsidR="00E02576" w:rsidRPr="008447C8">
        <w:rPr>
          <w:rFonts w:ascii="HG丸ｺﾞｼｯｸM-PRO" w:eastAsia="HG丸ｺﾞｼｯｸM-PRO" w:hAnsi="HG丸ｺﾞｼｯｸM-PRO" w:cs="Times New Roman" w:hint="eastAsia"/>
          <w:color w:val="000000" w:themeColor="text1"/>
        </w:rPr>
        <w:t>安全性とともに、</w:t>
      </w:r>
      <w:r w:rsidR="005B04A3" w:rsidRPr="008447C8">
        <w:rPr>
          <w:rFonts w:ascii="HG丸ｺﾞｼｯｸM-PRO" w:eastAsia="HG丸ｺﾞｼｯｸM-PRO" w:hAnsi="HG丸ｺﾞｼｯｸM-PRO" w:cs="Times New Roman" w:hint="eastAsia"/>
          <w:color w:val="000000" w:themeColor="text1"/>
        </w:rPr>
        <w:t>長期的なリハビリテーション戦略についても検討を行</w:t>
      </w:r>
      <w:r w:rsidR="00DB33AE" w:rsidRPr="008447C8">
        <w:rPr>
          <w:rFonts w:ascii="HG丸ｺﾞｼｯｸM-PRO" w:eastAsia="HG丸ｺﾞｼｯｸM-PRO" w:hAnsi="HG丸ｺﾞｼｯｸM-PRO" w:cs="Times New Roman" w:hint="eastAsia"/>
          <w:color w:val="000000" w:themeColor="text1"/>
        </w:rPr>
        <w:t>います。</w:t>
      </w:r>
    </w:p>
    <w:p w14:paraId="34B64395" w14:textId="77777777" w:rsidR="00A75B4A" w:rsidRPr="008447C8" w:rsidRDefault="00A75B4A"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【対象】</w:t>
      </w:r>
    </w:p>
    <w:p w14:paraId="4F4B8258" w14:textId="46683745" w:rsidR="00A75B4A" w:rsidRPr="008447C8" w:rsidRDefault="00A75B4A" w:rsidP="00A75B4A">
      <w:pPr>
        <w:suppressAutoHyphens/>
        <w:kinsoku w:val="0"/>
        <w:wordWrap w:val="0"/>
        <w:overflowPunct w:val="0"/>
        <w:autoSpaceDE w:val="0"/>
        <w:autoSpaceDN w:val="0"/>
        <w:spacing w:line="324" w:lineRule="exact"/>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 xml:space="preserve">　</w:t>
      </w:r>
      <w:r w:rsidR="00713B55" w:rsidRPr="008447C8">
        <w:rPr>
          <w:rFonts w:ascii="HG丸ｺﾞｼｯｸM-PRO" w:eastAsia="HG丸ｺﾞｼｯｸM-PRO" w:hAnsi="HG丸ｺﾞｼｯｸM-PRO" w:cs="Times New Roman"/>
          <w:color w:val="000000" w:themeColor="text1"/>
        </w:rPr>
        <w:t>201</w:t>
      </w:r>
      <w:r w:rsidR="002A6B43" w:rsidRPr="008447C8">
        <w:rPr>
          <w:rFonts w:ascii="HG丸ｺﾞｼｯｸM-PRO" w:eastAsia="HG丸ｺﾞｼｯｸM-PRO" w:hAnsi="HG丸ｺﾞｼｯｸM-PRO" w:cs="Times New Roman"/>
          <w:color w:val="000000" w:themeColor="text1"/>
        </w:rPr>
        <w:t>2</w:t>
      </w:r>
      <w:r w:rsidR="00713B55" w:rsidRPr="008447C8">
        <w:rPr>
          <w:rFonts w:ascii="HG丸ｺﾞｼｯｸM-PRO" w:eastAsia="HG丸ｺﾞｼｯｸM-PRO" w:hAnsi="HG丸ｺﾞｼｯｸM-PRO" w:cs="Times New Roman"/>
          <w:color w:val="000000" w:themeColor="text1"/>
        </w:rPr>
        <w:t>年</w:t>
      </w:r>
      <w:r w:rsidR="002A6B43" w:rsidRPr="008447C8">
        <w:rPr>
          <w:rFonts w:ascii="HG丸ｺﾞｼｯｸM-PRO" w:eastAsia="HG丸ｺﾞｼｯｸM-PRO" w:hAnsi="HG丸ｺﾞｼｯｸM-PRO" w:cs="Times New Roman"/>
          <w:color w:val="000000" w:themeColor="text1"/>
        </w:rPr>
        <w:t>10</w:t>
      </w:r>
      <w:r w:rsidR="00713B55" w:rsidRPr="008447C8">
        <w:rPr>
          <w:rFonts w:ascii="HG丸ｺﾞｼｯｸM-PRO" w:eastAsia="HG丸ｺﾞｼｯｸM-PRO" w:hAnsi="HG丸ｺﾞｼｯｸM-PRO" w:cs="Times New Roman"/>
          <w:color w:val="000000" w:themeColor="text1"/>
        </w:rPr>
        <w:t>月～2024年</w:t>
      </w:r>
      <w:r w:rsidR="00E02576" w:rsidRPr="008447C8">
        <w:rPr>
          <w:rFonts w:ascii="HG丸ｺﾞｼｯｸM-PRO" w:eastAsia="HG丸ｺﾞｼｯｸM-PRO" w:hAnsi="HG丸ｺﾞｼｯｸM-PRO" w:cs="Times New Roman" w:hint="eastAsia"/>
          <w:color w:val="000000" w:themeColor="text1"/>
        </w:rPr>
        <w:t>４</w:t>
      </w:r>
      <w:r w:rsidR="00713B55" w:rsidRPr="008447C8">
        <w:rPr>
          <w:rFonts w:ascii="HG丸ｺﾞｼｯｸM-PRO" w:eastAsia="HG丸ｺﾞｼｯｸM-PRO" w:hAnsi="HG丸ｺﾞｼｯｸM-PRO" w:cs="Times New Roman"/>
          <w:color w:val="000000" w:themeColor="text1"/>
        </w:rPr>
        <w:t>月に</w:t>
      </w:r>
      <w:r w:rsidR="00E63BFE" w:rsidRPr="008447C8">
        <w:rPr>
          <w:rFonts w:ascii="HG丸ｺﾞｼｯｸM-PRO" w:eastAsia="HG丸ｺﾞｼｯｸM-PRO" w:hAnsi="HG丸ｺﾞｼｯｸM-PRO" w:cs="Times New Roman" w:hint="eastAsia"/>
          <w:color w:val="000000" w:themeColor="text1"/>
        </w:rPr>
        <w:t>、</w:t>
      </w:r>
      <w:r w:rsidR="00713B55" w:rsidRPr="008447C8">
        <w:rPr>
          <w:rFonts w:ascii="HG丸ｺﾞｼｯｸM-PRO" w:eastAsia="HG丸ｺﾞｼｯｸM-PRO" w:hAnsi="HG丸ｺﾞｼｯｸM-PRO" w:cs="Times New Roman"/>
          <w:color w:val="000000" w:themeColor="text1"/>
        </w:rPr>
        <w:t>当院でLSVT®BIGを受けられた方</w:t>
      </w:r>
    </w:p>
    <w:p w14:paraId="271D1CB2" w14:textId="6D685639" w:rsidR="00AB7171" w:rsidRPr="008447C8" w:rsidRDefault="00AB7171" w:rsidP="00A75B4A">
      <w:pPr>
        <w:suppressAutoHyphens/>
        <w:kinsoku w:val="0"/>
        <w:wordWrap w:val="0"/>
        <w:overflowPunct w:val="0"/>
        <w:autoSpaceDE w:val="0"/>
        <w:autoSpaceDN w:val="0"/>
        <w:spacing w:line="324" w:lineRule="exact"/>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 xml:space="preserve">　</w:t>
      </w:r>
      <w:r w:rsidRPr="008447C8">
        <w:rPr>
          <w:rFonts w:ascii="HG丸ｺﾞｼｯｸM-PRO" w:eastAsia="HG丸ｺﾞｼｯｸM-PRO" w:hAnsi="HG丸ｺﾞｼｯｸM-PRO" w:cstheme="majorHAnsi" w:hint="eastAsia"/>
          <w:color w:val="000000" w:themeColor="text1"/>
          <w:sz w:val="22"/>
        </w:rPr>
        <w:t>同時期にリハビリテーション目的に入院された方</w:t>
      </w:r>
    </w:p>
    <w:p w14:paraId="1ED4544B" w14:textId="77777777" w:rsidR="00FB5EDB" w:rsidRPr="008447C8" w:rsidRDefault="00A75B4A" w:rsidP="00FB5EDB">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【方法】</w:t>
      </w:r>
    </w:p>
    <w:p w14:paraId="327E3341" w14:textId="0FFF0F6E" w:rsidR="00A75B4A" w:rsidRPr="008447C8" w:rsidRDefault="00A75B4A" w:rsidP="00E02576">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・LSVT</w:t>
      </w:r>
      <w:r w:rsidRPr="008447C8">
        <w:rPr>
          <w:rFonts w:ascii="HG丸ｺﾞｼｯｸM-PRO" w:eastAsia="HG丸ｺﾞｼｯｸM-PRO" w:hAnsi="HG丸ｺﾞｼｯｸM-PRO" w:cs="Times New Roman"/>
          <w:color w:val="000000" w:themeColor="text1"/>
        </w:rPr>
        <w:t>®</w:t>
      </w:r>
      <w:r w:rsidRPr="008447C8">
        <w:rPr>
          <w:rFonts w:ascii="HG丸ｺﾞｼｯｸM-PRO" w:eastAsia="HG丸ｺﾞｼｯｸM-PRO" w:hAnsi="HG丸ｺﾞｼｯｸM-PRO" w:cs="Times New Roman" w:hint="eastAsia"/>
          <w:color w:val="000000" w:themeColor="text1"/>
        </w:rPr>
        <w:t>BIG</w:t>
      </w:r>
      <w:r w:rsidR="00713B55" w:rsidRPr="008447C8">
        <w:rPr>
          <w:rFonts w:ascii="HG丸ｺﾞｼｯｸM-PRO" w:eastAsia="HG丸ｺﾞｼｯｸM-PRO" w:hAnsi="HG丸ｺﾞｼｯｸM-PRO" w:cs="Times New Roman" w:hint="eastAsia"/>
          <w:color w:val="000000" w:themeColor="text1"/>
        </w:rPr>
        <w:t>の</w:t>
      </w:r>
      <w:r w:rsidR="00E02576" w:rsidRPr="008447C8">
        <w:rPr>
          <w:rFonts w:ascii="HG丸ｺﾞｼｯｸM-PRO" w:eastAsia="HG丸ｺﾞｼｯｸM-PRO" w:hAnsi="HG丸ｺﾞｼｯｸM-PRO" w:cs="Times New Roman" w:hint="eastAsia"/>
          <w:color w:val="000000" w:themeColor="text1"/>
        </w:rPr>
        <w:t>実施前後での</w:t>
      </w:r>
      <w:r w:rsidR="00713B55" w:rsidRPr="008447C8">
        <w:rPr>
          <w:rFonts w:ascii="HG丸ｺﾞｼｯｸM-PRO" w:eastAsia="HG丸ｺﾞｼｯｸM-PRO" w:hAnsi="HG丸ｺﾞｼｯｸM-PRO" w:cs="Times New Roman" w:hint="eastAsia"/>
          <w:color w:val="000000" w:themeColor="text1"/>
        </w:rPr>
        <w:t>有効性</w:t>
      </w:r>
      <w:r w:rsidR="00E02576" w:rsidRPr="008447C8">
        <w:rPr>
          <w:rFonts w:ascii="HG丸ｺﾞｼｯｸM-PRO" w:eastAsia="HG丸ｺﾞｼｯｸM-PRO" w:hAnsi="HG丸ｺﾞｼｯｸM-PRO" w:cs="Times New Roman" w:hint="eastAsia"/>
          <w:color w:val="000000" w:themeColor="text1"/>
        </w:rPr>
        <w:t>評価、実施期間中の</w:t>
      </w:r>
      <w:r w:rsidR="00713B55" w:rsidRPr="008447C8">
        <w:rPr>
          <w:rFonts w:ascii="HG丸ｺﾞｼｯｸM-PRO" w:eastAsia="HG丸ｺﾞｼｯｸM-PRO" w:hAnsi="HG丸ｺﾞｼｯｸM-PRO" w:cs="Times New Roman" w:hint="eastAsia"/>
          <w:color w:val="000000" w:themeColor="text1"/>
        </w:rPr>
        <w:t>安全性</w:t>
      </w:r>
      <w:r w:rsidRPr="008447C8">
        <w:rPr>
          <w:rFonts w:ascii="HG丸ｺﾞｼｯｸM-PRO" w:eastAsia="HG丸ｺﾞｼｯｸM-PRO" w:hAnsi="HG丸ｺﾞｼｯｸM-PRO" w:cs="Times New Roman" w:hint="eastAsia"/>
          <w:color w:val="000000" w:themeColor="text1"/>
        </w:rPr>
        <w:t>評価</w:t>
      </w:r>
    </w:p>
    <w:p w14:paraId="2E8108E0" w14:textId="7B5D37F7" w:rsidR="00A75B4A" w:rsidRPr="008447C8" w:rsidRDefault="00A75B4A" w:rsidP="00FB5EDB">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・LSVT</w:t>
      </w:r>
      <w:r w:rsidRPr="008447C8">
        <w:rPr>
          <w:rFonts w:ascii="HG丸ｺﾞｼｯｸM-PRO" w:eastAsia="HG丸ｺﾞｼｯｸM-PRO" w:hAnsi="HG丸ｺﾞｼｯｸM-PRO" w:cs="Times New Roman"/>
          <w:color w:val="000000" w:themeColor="text1"/>
        </w:rPr>
        <w:t>®</w:t>
      </w:r>
      <w:r w:rsidRPr="008447C8">
        <w:rPr>
          <w:rFonts w:ascii="HG丸ｺﾞｼｯｸM-PRO" w:eastAsia="HG丸ｺﾞｼｯｸM-PRO" w:hAnsi="HG丸ｺﾞｼｯｸM-PRO" w:cs="Times New Roman" w:hint="eastAsia"/>
          <w:color w:val="000000" w:themeColor="text1"/>
        </w:rPr>
        <w:t>BIG</w:t>
      </w:r>
      <w:r w:rsidR="00E02576" w:rsidRPr="008447C8">
        <w:rPr>
          <w:rFonts w:ascii="HG丸ｺﾞｼｯｸM-PRO" w:eastAsia="HG丸ｺﾞｼｯｸM-PRO" w:hAnsi="HG丸ｺﾞｼｯｸM-PRO" w:cs="Times New Roman" w:hint="eastAsia"/>
          <w:color w:val="000000" w:themeColor="text1"/>
        </w:rPr>
        <w:t>を複数回実施した方における有効性と安全性</w:t>
      </w:r>
    </w:p>
    <w:p w14:paraId="273E3F0F" w14:textId="349399AA" w:rsidR="00A75B4A" w:rsidRPr="008447C8" w:rsidRDefault="00A75B4A"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w:t>
      </w:r>
      <w:r w:rsidR="00E02576" w:rsidRPr="008447C8">
        <w:rPr>
          <w:rFonts w:ascii="HG丸ｺﾞｼｯｸM-PRO" w:eastAsia="HG丸ｺﾞｼｯｸM-PRO" w:hAnsi="HG丸ｺﾞｼｯｸM-PRO" w:cs="Times New Roman" w:hint="eastAsia"/>
          <w:color w:val="000000" w:themeColor="text1"/>
        </w:rPr>
        <w:t>LSVT</w:t>
      </w:r>
      <w:r w:rsidR="00E02576" w:rsidRPr="008447C8">
        <w:rPr>
          <w:rFonts w:ascii="HG丸ｺﾞｼｯｸM-PRO" w:eastAsia="HG丸ｺﾞｼｯｸM-PRO" w:hAnsi="HG丸ｺﾞｼｯｸM-PRO" w:cs="Times New Roman"/>
          <w:color w:val="000000" w:themeColor="text1"/>
        </w:rPr>
        <w:t>®</w:t>
      </w:r>
      <w:r w:rsidR="00E02576" w:rsidRPr="008447C8">
        <w:rPr>
          <w:rFonts w:ascii="HG丸ｺﾞｼｯｸM-PRO" w:eastAsia="HG丸ｺﾞｼｯｸM-PRO" w:hAnsi="HG丸ｺﾞｼｯｸM-PRO" w:cs="Times New Roman" w:hint="eastAsia"/>
          <w:color w:val="000000" w:themeColor="text1"/>
        </w:rPr>
        <w:t>BIG実施後の病状</w:t>
      </w:r>
      <w:r w:rsidRPr="008447C8">
        <w:rPr>
          <w:rFonts w:ascii="HG丸ｺﾞｼｯｸM-PRO" w:eastAsia="HG丸ｺﾞｼｯｸM-PRO" w:hAnsi="HG丸ｺﾞｼｯｸM-PRO" w:cs="Times New Roman" w:hint="eastAsia"/>
          <w:color w:val="000000" w:themeColor="text1"/>
        </w:rPr>
        <w:t>変化</w:t>
      </w:r>
      <w:r w:rsidR="00E02576" w:rsidRPr="008447C8">
        <w:rPr>
          <w:rFonts w:ascii="HG丸ｺﾞｼｯｸM-PRO" w:eastAsia="HG丸ｺﾞｼｯｸM-PRO" w:hAnsi="HG丸ｺﾞｼｯｸM-PRO" w:cs="Times New Roman" w:hint="eastAsia"/>
          <w:color w:val="000000" w:themeColor="text1"/>
        </w:rPr>
        <w:t>を追跡します</w:t>
      </w:r>
    </w:p>
    <w:p w14:paraId="1A05F972" w14:textId="77777777" w:rsidR="00FB5EDB" w:rsidRPr="008447C8" w:rsidRDefault="00FB5EDB"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【研究期間】</w:t>
      </w:r>
    </w:p>
    <w:p w14:paraId="723F3977" w14:textId="01AFF34E" w:rsidR="005950D3" w:rsidRPr="008447C8" w:rsidRDefault="00713B55" w:rsidP="00FB5EDB">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color w:val="000000" w:themeColor="text1"/>
        </w:rPr>
      </w:pPr>
      <w:r w:rsidRPr="008447C8">
        <w:rPr>
          <w:rFonts w:ascii="HG丸ｺﾞｼｯｸM-PRO" w:eastAsia="HG丸ｺﾞｼｯｸM-PRO" w:hAnsi="HG丸ｺﾞｼｯｸM-PRO" w:cs="Times New Roman" w:hint="eastAsia"/>
          <w:color w:val="000000" w:themeColor="text1"/>
        </w:rPr>
        <w:t>2024年4月</w:t>
      </w:r>
      <w:r w:rsidR="00E02576" w:rsidRPr="008447C8">
        <w:rPr>
          <w:rFonts w:ascii="HG丸ｺﾞｼｯｸM-PRO" w:eastAsia="HG丸ｺﾞｼｯｸM-PRO" w:hAnsi="HG丸ｺﾞｼｯｸM-PRO" w:cs="Times New Roman" w:hint="eastAsia"/>
          <w:color w:val="000000" w:themeColor="text1"/>
        </w:rPr>
        <w:t>審査</w:t>
      </w:r>
      <w:r w:rsidRPr="008447C8">
        <w:rPr>
          <w:rFonts w:ascii="HG丸ｺﾞｼｯｸM-PRO" w:eastAsia="HG丸ｺﾞｼｯｸM-PRO" w:hAnsi="HG丸ｺﾞｼｯｸM-PRO" w:cs="Times New Roman" w:hint="eastAsia"/>
          <w:color w:val="000000" w:themeColor="text1"/>
        </w:rPr>
        <w:t>承認後から</w:t>
      </w:r>
      <w:r w:rsidR="00FB5EDB" w:rsidRPr="008447C8">
        <w:rPr>
          <w:rFonts w:ascii="HG丸ｺﾞｼｯｸM-PRO" w:eastAsia="HG丸ｺﾞｼｯｸM-PRO" w:hAnsi="HG丸ｺﾞｼｯｸM-PRO" w:cs="Times New Roman" w:hint="eastAsia"/>
          <w:color w:val="000000" w:themeColor="text1"/>
        </w:rPr>
        <w:t>20</w:t>
      </w:r>
      <w:r w:rsidR="005B04A3" w:rsidRPr="008447C8">
        <w:rPr>
          <w:rFonts w:ascii="HG丸ｺﾞｼｯｸM-PRO" w:eastAsia="HG丸ｺﾞｼｯｸM-PRO" w:hAnsi="HG丸ｺﾞｼｯｸM-PRO" w:cs="Times New Roman" w:hint="eastAsia"/>
          <w:color w:val="000000" w:themeColor="text1"/>
        </w:rPr>
        <w:t>2</w:t>
      </w:r>
      <w:r w:rsidR="00AB7171" w:rsidRPr="008447C8">
        <w:rPr>
          <w:rFonts w:ascii="HG丸ｺﾞｼｯｸM-PRO" w:eastAsia="HG丸ｺﾞｼｯｸM-PRO" w:hAnsi="HG丸ｺﾞｼｯｸM-PRO" w:cs="Times New Roman" w:hint="eastAsia"/>
          <w:color w:val="000000" w:themeColor="text1"/>
        </w:rPr>
        <w:t>９</w:t>
      </w:r>
      <w:r w:rsidR="00FB5EDB" w:rsidRPr="008447C8">
        <w:rPr>
          <w:rFonts w:ascii="HG丸ｺﾞｼｯｸM-PRO" w:eastAsia="HG丸ｺﾞｼｯｸM-PRO" w:hAnsi="HG丸ｺﾞｼｯｸM-PRO" w:cs="Times New Roman" w:hint="eastAsia"/>
          <w:color w:val="000000" w:themeColor="text1"/>
        </w:rPr>
        <w:t>年3月31日まで</w:t>
      </w:r>
    </w:p>
    <w:p w14:paraId="5C0C2148" w14:textId="77777777" w:rsidR="00713B55" w:rsidRPr="008447C8" w:rsidRDefault="00713B55" w:rsidP="00FB5EDB">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heme="majorHAnsi"/>
          <w:color w:val="000000" w:themeColor="text1"/>
        </w:rPr>
      </w:pPr>
    </w:p>
    <w:p w14:paraId="710F116A" w14:textId="77777777" w:rsidR="00B71919" w:rsidRPr="00713B55" w:rsidRDefault="00B71919" w:rsidP="00FB5EDB">
      <w:pPr>
        <w:pStyle w:val="aa"/>
        <w:widowControl/>
        <w:numPr>
          <w:ilvl w:val="0"/>
          <w:numId w:val="1"/>
        </w:numPr>
        <w:ind w:leftChars="0"/>
        <w:jc w:val="left"/>
        <w:rPr>
          <w:rFonts w:ascii="HG丸ｺﾞｼｯｸM-PRO" w:eastAsia="HG丸ｺﾞｼｯｸM-PRO" w:hAnsi="HG丸ｺﾞｼｯｸM-PRO" w:cstheme="majorHAnsi"/>
          <w:b/>
          <w:color w:val="000000" w:themeColor="text1"/>
          <w:sz w:val="22"/>
        </w:rPr>
      </w:pPr>
      <w:r w:rsidRPr="008447C8">
        <w:rPr>
          <w:rFonts w:ascii="HG丸ｺﾞｼｯｸM-PRO" w:eastAsia="HG丸ｺﾞｼｯｸM-PRO" w:hAnsi="HG丸ｺﾞｼｯｸM-PRO" w:cstheme="majorHAnsi" w:hint="eastAsia"/>
          <w:b/>
          <w:color w:val="000000" w:themeColor="text1"/>
          <w:sz w:val="22"/>
        </w:rPr>
        <w:t>研究に用いる試料・情報の種類</w:t>
      </w:r>
    </w:p>
    <w:p w14:paraId="135CA4A9" w14:textId="31CB7202" w:rsidR="00713B55" w:rsidRDefault="00713B55" w:rsidP="00713B55">
      <w:pPr>
        <w:widowControl/>
        <w:ind w:firstLineChars="200" w:firstLine="440"/>
        <w:jc w:val="left"/>
        <w:rPr>
          <w:rFonts w:ascii="HG丸ｺﾞｼｯｸM-PRO" w:eastAsia="HG丸ｺﾞｼｯｸM-PRO" w:hAnsi="HG丸ｺﾞｼｯｸM-PRO" w:cstheme="majorHAnsi"/>
          <w:sz w:val="22"/>
          <w:szCs w:val="22"/>
        </w:rPr>
      </w:pPr>
      <w:r w:rsidRPr="003A274B">
        <w:rPr>
          <w:rFonts w:ascii="HG丸ｺﾞｼｯｸM-PRO" w:eastAsia="HG丸ｺﾞｼｯｸM-PRO" w:hAnsi="HG丸ｺﾞｼｯｸM-PRO" w:cstheme="majorHAnsi" w:hint="eastAsia"/>
          <w:sz w:val="22"/>
          <w:szCs w:val="22"/>
        </w:rPr>
        <w:t>電子カルテに記載されている診療情報</w:t>
      </w:r>
      <w:r>
        <w:rPr>
          <w:rFonts w:ascii="HG丸ｺﾞｼｯｸM-PRO" w:eastAsia="HG丸ｺﾞｼｯｸM-PRO" w:hAnsi="HG丸ｺﾞｼｯｸM-PRO" w:cstheme="majorHAnsi" w:hint="eastAsia"/>
          <w:b/>
          <w:bCs/>
          <w:color w:val="000000" w:themeColor="text1"/>
        </w:rPr>
        <w:t>（</w:t>
      </w:r>
      <w:r w:rsidRPr="003A274B">
        <w:rPr>
          <w:rFonts w:ascii="HG丸ｺﾞｼｯｸM-PRO" w:eastAsia="HG丸ｺﾞｼｯｸM-PRO" w:hAnsi="HG丸ｺﾞｼｯｸM-PRO" w:cstheme="majorHAnsi" w:hint="eastAsia"/>
          <w:sz w:val="22"/>
          <w:szCs w:val="22"/>
        </w:rPr>
        <w:t>以下に記載）</w:t>
      </w:r>
    </w:p>
    <w:p w14:paraId="5E68F619" w14:textId="228B44AC" w:rsidR="00713B55" w:rsidRPr="00713B55" w:rsidRDefault="00713B55" w:rsidP="00713B55">
      <w:pPr>
        <w:widowControl/>
        <w:ind w:firstLineChars="200" w:firstLine="422"/>
        <w:jc w:val="left"/>
        <w:rPr>
          <w:rFonts w:ascii="HG丸ｺﾞｼｯｸM-PRO" w:eastAsia="HG丸ｺﾞｼｯｸM-PRO" w:hAnsi="HG丸ｺﾞｼｯｸM-PRO" w:cstheme="majorHAnsi"/>
          <w:b/>
          <w:bCs/>
          <w:color w:val="000000" w:themeColor="text1"/>
        </w:rPr>
      </w:pPr>
      <w:r w:rsidRPr="00713B55">
        <w:rPr>
          <w:rFonts w:ascii="HG丸ｺﾞｼｯｸM-PRO" w:eastAsia="HG丸ｺﾞｼｯｸM-PRO" w:hAnsi="HG丸ｺﾞｼｯｸM-PRO" w:cstheme="majorHAnsi" w:hint="eastAsia"/>
          <w:b/>
          <w:bCs/>
          <w:color w:val="000000" w:themeColor="text1"/>
        </w:rPr>
        <w:t>リハビリテーション評価項目</w:t>
      </w:r>
    </w:p>
    <w:p w14:paraId="1274C361" w14:textId="50413411" w:rsidR="00713B55" w:rsidRPr="00E02576" w:rsidRDefault="00713B55" w:rsidP="00E02576">
      <w:pPr>
        <w:pStyle w:val="aa"/>
        <w:widowControl/>
        <w:jc w:val="left"/>
        <w:rPr>
          <w:rFonts w:ascii="HG丸ｺﾞｼｯｸM-PRO" w:eastAsia="HG丸ｺﾞｼｯｸM-PRO" w:hAnsi="HG丸ｺﾞｼｯｸM-PRO" w:cstheme="majorHAnsi"/>
          <w:color w:val="000000" w:themeColor="text1"/>
        </w:rPr>
      </w:pPr>
      <w:r w:rsidRPr="00713B55">
        <w:rPr>
          <w:rFonts w:ascii="HG丸ｺﾞｼｯｸM-PRO" w:eastAsia="HG丸ｺﾞｼｯｸM-PRO" w:hAnsi="HG丸ｺﾞｼｯｸM-PRO" w:cstheme="majorHAnsi"/>
          <w:color w:val="000000" w:themeColor="text1"/>
        </w:rPr>
        <w:t>LSVT</w:t>
      </w:r>
      <w:r w:rsidRPr="00713B55">
        <w:rPr>
          <w:rFonts w:ascii="Segoe UI Symbol" w:eastAsia="HG丸ｺﾞｼｯｸM-PRO" w:hAnsi="Segoe UI Symbol" w:cs="Segoe UI Symbol"/>
          <w:color w:val="000000" w:themeColor="text1"/>
        </w:rPr>
        <w:t>🄬</w:t>
      </w:r>
      <w:r w:rsidRPr="00713B55">
        <w:rPr>
          <w:rFonts w:ascii="HG丸ｺﾞｼｯｸM-PRO" w:eastAsia="HG丸ｺﾞｼｯｸM-PRO" w:hAnsi="HG丸ｺﾞｼｯｸM-PRO" w:cstheme="majorHAnsi"/>
          <w:color w:val="000000" w:themeColor="text1"/>
        </w:rPr>
        <w:t>BIG 前後での有効性評価項目（１０ｍ歩行</w:t>
      </w:r>
      <w:r>
        <w:rPr>
          <w:rFonts w:ascii="HG丸ｺﾞｼｯｸM-PRO" w:eastAsia="HG丸ｺﾞｼｯｸM-PRO" w:hAnsi="HG丸ｺﾞｼｯｸM-PRO" w:cstheme="majorHAnsi" w:hint="eastAsia"/>
          <w:color w:val="000000" w:themeColor="text1"/>
        </w:rPr>
        <w:t>など</w:t>
      </w:r>
      <w:r w:rsidRPr="00713B55">
        <w:rPr>
          <w:rFonts w:ascii="HG丸ｺﾞｼｯｸM-PRO" w:eastAsia="HG丸ｺﾞｼｯｸM-PRO" w:hAnsi="HG丸ｺﾞｼｯｸM-PRO" w:cstheme="majorHAnsi"/>
          <w:color w:val="000000" w:themeColor="text1"/>
        </w:rPr>
        <w:t>）</w:t>
      </w:r>
      <w:r>
        <w:rPr>
          <w:rFonts w:ascii="HG丸ｺﾞｼｯｸM-PRO" w:eastAsia="HG丸ｺﾞｼｯｸM-PRO" w:hAnsi="HG丸ｺﾞｼｯｸM-PRO" w:cstheme="majorHAnsi" w:hint="eastAsia"/>
          <w:color w:val="000000" w:themeColor="text1"/>
        </w:rPr>
        <w:t>、および</w:t>
      </w:r>
      <w:r w:rsidRPr="00713B55">
        <w:rPr>
          <w:rFonts w:ascii="HG丸ｺﾞｼｯｸM-PRO" w:eastAsia="HG丸ｺﾞｼｯｸM-PRO" w:hAnsi="HG丸ｺﾞｼｯｸM-PRO" w:cstheme="majorHAnsi"/>
          <w:color w:val="000000" w:themeColor="text1"/>
        </w:rPr>
        <w:t>各種運動機能評価項目（Brief-</w:t>
      </w:r>
      <w:proofErr w:type="spellStart"/>
      <w:r w:rsidRPr="00713B55">
        <w:rPr>
          <w:rFonts w:ascii="HG丸ｺﾞｼｯｸM-PRO" w:eastAsia="HG丸ｺﾞｼｯｸM-PRO" w:hAnsi="HG丸ｺﾞｼｯｸM-PRO" w:cstheme="majorHAnsi"/>
          <w:color w:val="000000" w:themeColor="text1"/>
        </w:rPr>
        <w:t>BESTest</w:t>
      </w:r>
      <w:proofErr w:type="spellEnd"/>
      <w:r w:rsidRPr="00713B55">
        <w:rPr>
          <w:rFonts w:ascii="HG丸ｺﾞｼｯｸM-PRO" w:eastAsia="HG丸ｺﾞｼｯｸM-PRO" w:hAnsi="HG丸ｺﾞｼｯｸM-PRO" w:cstheme="majorHAnsi"/>
          <w:color w:val="000000" w:themeColor="text1"/>
        </w:rPr>
        <w:t>など）</w:t>
      </w:r>
      <w:r>
        <w:rPr>
          <w:rFonts w:ascii="HG丸ｺﾞｼｯｸM-PRO" w:eastAsia="HG丸ｺﾞｼｯｸM-PRO" w:hAnsi="HG丸ｺﾞｼｯｸM-PRO" w:cstheme="majorHAnsi" w:hint="eastAsia"/>
          <w:color w:val="000000" w:themeColor="text1"/>
        </w:rPr>
        <w:t>、</w:t>
      </w:r>
      <w:r w:rsidRPr="00713B55">
        <w:rPr>
          <w:rFonts w:ascii="HG丸ｺﾞｼｯｸM-PRO" w:eastAsia="HG丸ｺﾞｼｯｸM-PRO" w:hAnsi="HG丸ｺﾞｼｯｸM-PRO" w:cstheme="majorHAnsi"/>
          <w:color w:val="000000" w:themeColor="text1"/>
        </w:rPr>
        <w:t>QOL評価（PDQ-39、患者満足度など）</w:t>
      </w:r>
      <w:r>
        <w:rPr>
          <w:rFonts w:ascii="HG丸ｺﾞｼｯｸM-PRO" w:eastAsia="HG丸ｺﾞｼｯｸM-PRO" w:hAnsi="HG丸ｺﾞｼｯｸM-PRO" w:cstheme="majorHAnsi" w:hint="eastAsia"/>
          <w:color w:val="000000" w:themeColor="text1"/>
        </w:rPr>
        <w:t>、</w:t>
      </w:r>
      <w:r w:rsidRPr="00713B55">
        <w:rPr>
          <w:rFonts w:ascii="HG丸ｺﾞｼｯｸM-PRO" w:eastAsia="HG丸ｺﾞｼｯｸM-PRO" w:hAnsi="HG丸ｺﾞｼｯｸM-PRO" w:cstheme="majorHAnsi"/>
          <w:color w:val="000000" w:themeColor="text1"/>
        </w:rPr>
        <w:t>作業療法（</w:t>
      </w:r>
      <w:r w:rsidR="00071EAC">
        <w:rPr>
          <w:rFonts w:ascii="HG丸ｺﾞｼｯｸM-PRO" w:eastAsia="HG丸ｺﾞｼｯｸM-PRO" w:hAnsi="HG丸ｺﾞｼｯｸM-PRO" w:cstheme="majorHAnsi" w:hint="eastAsia"/>
          <w:color w:val="000000" w:themeColor="text1"/>
        </w:rPr>
        <w:t>U</w:t>
      </w:r>
      <w:r w:rsidR="00071EAC">
        <w:rPr>
          <w:rFonts w:ascii="HG丸ｺﾞｼｯｸM-PRO" w:eastAsia="HG丸ｺﾞｼｯｸM-PRO" w:hAnsi="HG丸ｺﾞｼｯｸM-PRO" w:cstheme="majorHAnsi"/>
          <w:color w:val="000000" w:themeColor="text1"/>
        </w:rPr>
        <w:t>PDRS part2</w:t>
      </w:r>
      <w:r w:rsidR="00071EAC">
        <w:rPr>
          <w:rFonts w:ascii="HG丸ｺﾞｼｯｸM-PRO" w:eastAsia="HG丸ｺﾞｼｯｸM-PRO" w:hAnsi="HG丸ｺﾞｼｯｸM-PRO" w:cstheme="majorHAnsi" w:hint="eastAsia"/>
          <w:color w:val="000000" w:themeColor="text1"/>
        </w:rPr>
        <w:t>、</w:t>
      </w:r>
      <w:r w:rsidRPr="00713B55">
        <w:rPr>
          <w:rFonts w:ascii="HG丸ｺﾞｼｯｸM-PRO" w:eastAsia="HG丸ｺﾞｼｯｸM-PRO" w:hAnsi="HG丸ｺﾞｼｯｸM-PRO" w:cstheme="majorHAnsi"/>
          <w:color w:val="000000" w:themeColor="text1"/>
        </w:rPr>
        <w:t>簡易上肢機能検査など）</w:t>
      </w:r>
      <w:r>
        <w:rPr>
          <w:rFonts w:ascii="HG丸ｺﾞｼｯｸM-PRO" w:eastAsia="HG丸ｺﾞｼｯｸM-PRO" w:hAnsi="HG丸ｺﾞｼｯｸM-PRO" w:cstheme="majorHAnsi" w:hint="eastAsia"/>
          <w:color w:val="000000" w:themeColor="text1"/>
        </w:rPr>
        <w:t>や</w:t>
      </w:r>
      <w:r w:rsidRPr="00713B55">
        <w:rPr>
          <w:rFonts w:ascii="HG丸ｺﾞｼｯｸM-PRO" w:eastAsia="HG丸ｺﾞｼｯｸM-PRO" w:hAnsi="HG丸ｺﾞｼｯｸM-PRO" w:cstheme="majorHAnsi"/>
          <w:color w:val="000000" w:themeColor="text1"/>
        </w:rPr>
        <w:t>言語療法での評価項目（LSVT</w:t>
      </w:r>
      <w:r w:rsidRPr="00713B55">
        <w:rPr>
          <w:rFonts w:ascii="Segoe UI Symbol" w:eastAsia="HG丸ｺﾞｼｯｸM-PRO" w:hAnsi="Segoe UI Symbol" w:cs="Segoe UI Symbol"/>
          <w:color w:val="000000" w:themeColor="text1"/>
        </w:rPr>
        <w:t>🄬</w:t>
      </w:r>
      <w:r w:rsidRPr="00713B55">
        <w:rPr>
          <w:rFonts w:ascii="HG丸ｺﾞｼｯｸM-PRO" w:eastAsia="HG丸ｺﾞｼｯｸM-PRO" w:hAnsi="HG丸ｺﾞｼｯｸM-PRO" w:cstheme="majorHAnsi"/>
          <w:color w:val="000000" w:themeColor="text1"/>
        </w:rPr>
        <w:t>LOUD実施者はその有効性評価項目（発話明瞭度、音圧など）</w:t>
      </w:r>
      <w:r w:rsidR="00DB33AE">
        <w:rPr>
          <w:rFonts w:ascii="HG丸ｺﾞｼｯｸM-PRO" w:eastAsia="HG丸ｺﾞｼｯｸM-PRO" w:hAnsi="HG丸ｺﾞｼｯｸM-PRO" w:cstheme="majorHAnsi" w:hint="eastAsia"/>
          <w:color w:val="000000" w:themeColor="text1"/>
        </w:rPr>
        <w:t>など</w:t>
      </w:r>
      <w:r w:rsidRPr="00713B55">
        <w:rPr>
          <w:rFonts w:ascii="HG丸ｺﾞｼｯｸM-PRO" w:eastAsia="HG丸ｺﾞｼｯｸM-PRO" w:hAnsi="HG丸ｺﾞｼｯｸM-PRO" w:cstheme="majorHAnsi"/>
          <w:color w:val="000000" w:themeColor="text1"/>
        </w:rPr>
        <w:t>）</w:t>
      </w:r>
    </w:p>
    <w:p w14:paraId="247816B7" w14:textId="53D64723" w:rsidR="00713B55" w:rsidRPr="00713B55" w:rsidRDefault="00713B55" w:rsidP="00344335">
      <w:pPr>
        <w:widowControl/>
        <w:ind w:firstLineChars="200" w:firstLine="422"/>
        <w:jc w:val="left"/>
        <w:rPr>
          <w:rFonts w:ascii="HG丸ｺﾞｼｯｸM-PRO" w:eastAsia="HG丸ｺﾞｼｯｸM-PRO" w:hAnsi="HG丸ｺﾞｼｯｸM-PRO" w:cstheme="majorHAnsi"/>
          <w:b/>
          <w:bCs/>
          <w:color w:val="000000" w:themeColor="text1"/>
        </w:rPr>
      </w:pPr>
      <w:r w:rsidRPr="00713B55">
        <w:rPr>
          <w:rFonts w:ascii="HG丸ｺﾞｼｯｸM-PRO" w:eastAsia="HG丸ｺﾞｼｯｸM-PRO" w:hAnsi="HG丸ｺﾞｼｯｸM-PRO" w:cstheme="majorHAnsi" w:hint="eastAsia"/>
          <w:b/>
          <w:bCs/>
          <w:color w:val="000000" w:themeColor="text1"/>
        </w:rPr>
        <w:t>患者臨床情報</w:t>
      </w:r>
    </w:p>
    <w:p w14:paraId="7DD583E8" w14:textId="084487D5" w:rsidR="00E02576" w:rsidRPr="00335886" w:rsidRDefault="00713B55" w:rsidP="00335886">
      <w:pPr>
        <w:pStyle w:val="aa"/>
        <w:widowControl/>
        <w:jc w:val="left"/>
        <w:rPr>
          <w:rFonts w:ascii="HG丸ｺﾞｼｯｸM-PRO" w:eastAsia="HG丸ｺﾞｼｯｸM-PRO" w:hAnsi="HG丸ｺﾞｼｯｸM-PRO" w:cstheme="majorHAnsi"/>
          <w:color w:val="000000" w:themeColor="text1"/>
        </w:rPr>
      </w:pPr>
      <w:r w:rsidRPr="00713B55">
        <w:rPr>
          <w:rFonts w:ascii="HG丸ｺﾞｼｯｸM-PRO" w:eastAsia="HG丸ｺﾞｼｯｸM-PRO" w:hAnsi="HG丸ｺﾞｼｯｸM-PRO" w:cstheme="majorHAnsi" w:hint="eastAsia"/>
          <w:color w:val="000000" w:themeColor="text1"/>
        </w:rPr>
        <w:t>年齢、性別、罹病期間、</w:t>
      </w:r>
      <w:r w:rsidRPr="00713B55">
        <w:rPr>
          <w:rFonts w:ascii="HG丸ｺﾞｼｯｸM-PRO" w:eastAsia="HG丸ｺﾞｼｯｸM-PRO" w:hAnsi="HG丸ｺﾞｼｯｸM-PRO" w:cstheme="majorHAnsi"/>
          <w:color w:val="000000" w:themeColor="text1"/>
        </w:rPr>
        <w:t>Hoehn＆</w:t>
      </w:r>
      <w:proofErr w:type="spellStart"/>
      <w:r w:rsidRPr="00713B55">
        <w:rPr>
          <w:rFonts w:ascii="HG丸ｺﾞｼｯｸM-PRO" w:eastAsia="HG丸ｺﾞｼｯｸM-PRO" w:hAnsi="HG丸ｺﾞｼｯｸM-PRO" w:cstheme="majorHAnsi"/>
          <w:color w:val="000000" w:themeColor="text1"/>
        </w:rPr>
        <w:t>Yahr</w:t>
      </w:r>
      <w:proofErr w:type="spellEnd"/>
      <w:r w:rsidRPr="00713B55">
        <w:rPr>
          <w:rFonts w:ascii="HG丸ｺﾞｼｯｸM-PRO" w:eastAsia="HG丸ｺﾞｼｯｸM-PRO" w:hAnsi="HG丸ｺﾞｼｯｸM-PRO" w:cstheme="majorHAnsi"/>
          <w:color w:val="000000" w:themeColor="text1"/>
        </w:rPr>
        <w:t>ステージ、内服薬（抗パーキンソン</w:t>
      </w:r>
      <w:r w:rsidR="00344335">
        <w:rPr>
          <w:rFonts w:ascii="HG丸ｺﾞｼｯｸM-PRO" w:eastAsia="HG丸ｺﾞｼｯｸM-PRO" w:hAnsi="HG丸ｺﾞｼｯｸM-PRO" w:cstheme="majorHAnsi" w:hint="eastAsia"/>
          <w:color w:val="000000" w:themeColor="text1"/>
        </w:rPr>
        <w:t>病</w:t>
      </w:r>
      <w:r w:rsidRPr="00713B55">
        <w:rPr>
          <w:rFonts w:ascii="HG丸ｺﾞｼｯｸM-PRO" w:eastAsia="HG丸ｺﾞｼｯｸM-PRO" w:hAnsi="HG丸ｺﾞｼｯｸM-PRO" w:cstheme="majorHAnsi"/>
          <w:color w:val="000000" w:themeColor="text1"/>
        </w:rPr>
        <w:t>薬）</w:t>
      </w:r>
      <w:r w:rsidR="00344335">
        <w:rPr>
          <w:rFonts w:ascii="HG丸ｺﾞｼｯｸM-PRO" w:eastAsia="HG丸ｺﾞｼｯｸM-PRO" w:hAnsi="HG丸ｺﾞｼｯｸM-PRO" w:cstheme="majorHAnsi" w:hint="eastAsia"/>
          <w:color w:val="000000" w:themeColor="text1"/>
        </w:rPr>
        <w:t>、</w:t>
      </w:r>
      <w:r w:rsidRPr="00344335">
        <w:rPr>
          <w:rFonts w:ascii="HG丸ｺﾞｼｯｸM-PRO" w:eastAsia="HG丸ｺﾞｼｯｸM-PRO" w:hAnsi="HG丸ｺﾞｼｯｸM-PRO" w:cstheme="majorHAnsi"/>
          <w:color w:val="000000" w:themeColor="text1"/>
        </w:rPr>
        <w:t>UPDRSスコア</w:t>
      </w:r>
      <w:r w:rsidR="00071EAC">
        <w:rPr>
          <w:rFonts w:ascii="HG丸ｺﾞｼｯｸM-PRO" w:eastAsia="HG丸ｺﾞｼｯｸM-PRO" w:hAnsi="HG丸ｺﾞｼｯｸM-PRO" w:cstheme="majorHAnsi" w:hint="eastAsia"/>
          <w:color w:val="000000" w:themeColor="text1"/>
        </w:rPr>
        <w:t>（</w:t>
      </w:r>
      <w:r w:rsidR="00071EAC">
        <w:rPr>
          <w:rFonts w:ascii="HG丸ｺﾞｼｯｸM-PRO" w:eastAsia="HG丸ｺﾞｼｯｸM-PRO" w:hAnsi="HG丸ｺﾞｼｯｸM-PRO" w:cstheme="majorHAnsi"/>
          <w:color w:val="000000" w:themeColor="text1"/>
        </w:rPr>
        <w:t>part1-4</w:t>
      </w:r>
      <w:r w:rsidR="00071EAC">
        <w:rPr>
          <w:rFonts w:ascii="HG丸ｺﾞｼｯｸM-PRO" w:eastAsia="HG丸ｺﾞｼｯｸM-PRO" w:hAnsi="HG丸ｺﾞｼｯｸM-PRO" w:cstheme="majorHAnsi" w:hint="eastAsia"/>
          <w:color w:val="000000" w:themeColor="text1"/>
        </w:rPr>
        <w:t>）</w:t>
      </w:r>
      <w:r w:rsidRPr="00344335">
        <w:rPr>
          <w:rFonts w:ascii="HG丸ｺﾞｼｯｸM-PRO" w:eastAsia="HG丸ｺﾞｼｯｸM-PRO" w:hAnsi="HG丸ｺﾞｼｯｸM-PRO" w:cstheme="majorHAnsi"/>
          <w:color w:val="000000" w:themeColor="text1"/>
        </w:rPr>
        <w:t>、Wearing-offやジスキネジア合併の有無、認知機能評価(Mini-mental state examination</w:t>
      </w:r>
      <w:r w:rsidR="00E02576" w:rsidRPr="00344335">
        <w:rPr>
          <w:rFonts w:ascii="HG丸ｺﾞｼｯｸM-PRO" w:eastAsia="HG丸ｺﾞｼｯｸM-PRO" w:hAnsi="HG丸ｺﾞｼｯｸM-PRO" w:cstheme="majorHAnsi" w:hint="eastAsia"/>
          <w:color w:val="000000" w:themeColor="text1"/>
        </w:rPr>
        <w:t>など</w:t>
      </w:r>
      <w:r w:rsidRPr="00344335">
        <w:rPr>
          <w:rFonts w:ascii="HG丸ｺﾞｼｯｸM-PRO" w:eastAsia="HG丸ｺﾞｼｯｸM-PRO" w:hAnsi="HG丸ｺﾞｼｯｸM-PRO" w:cstheme="majorHAnsi"/>
          <w:color w:val="000000" w:themeColor="text1"/>
        </w:rPr>
        <w:t>)、前頭葉機能（Frontal assessment battery</w:t>
      </w:r>
      <w:r w:rsidR="00E02576" w:rsidRPr="00344335">
        <w:rPr>
          <w:rFonts w:ascii="HG丸ｺﾞｼｯｸM-PRO" w:eastAsia="HG丸ｺﾞｼｯｸM-PRO" w:hAnsi="HG丸ｺﾞｼｯｸM-PRO" w:cstheme="majorHAnsi" w:hint="eastAsia"/>
          <w:color w:val="000000" w:themeColor="text1"/>
        </w:rPr>
        <w:t>など</w:t>
      </w:r>
      <w:r w:rsidRPr="00344335">
        <w:rPr>
          <w:rFonts w:ascii="HG丸ｺﾞｼｯｸM-PRO" w:eastAsia="HG丸ｺﾞｼｯｸM-PRO" w:hAnsi="HG丸ｺﾞｼｯｸM-PRO" w:cstheme="majorHAnsi"/>
          <w:color w:val="000000" w:themeColor="text1"/>
        </w:rPr>
        <w:t>）、呼吸機能検査など</w:t>
      </w:r>
    </w:p>
    <w:p w14:paraId="4A57DF91" w14:textId="77777777" w:rsidR="00190D63" w:rsidRPr="00713B55" w:rsidRDefault="00551F94" w:rsidP="00190D63">
      <w:pPr>
        <w:widowControl/>
        <w:rPr>
          <w:rFonts w:ascii="HG丸ｺﾞｼｯｸM-PRO" w:eastAsia="HG丸ｺﾞｼｯｸM-PRO" w:hAnsi="HG丸ｺﾞｼｯｸM-PRO" w:cstheme="majorHAnsi"/>
          <w:b/>
          <w:color w:val="000000"/>
        </w:rPr>
      </w:pPr>
      <w:r w:rsidRPr="00713B55">
        <w:rPr>
          <w:rFonts w:ascii="HG丸ｺﾞｼｯｸM-PRO" w:eastAsia="HG丸ｺﾞｼｯｸM-PRO" w:hAnsi="HG丸ｺﾞｼｯｸM-PRO" w:cstheme="majorHAnsi" w:hint="eastAsia"/>
          <w:b/>
          <w:color w:val="000000"/>
          <w:sz w:val="22"/>
        </w:rPr>
        <w:lastRenderedPageBreak/>
        <w:t>４</w:t>
      </w:r>
      <w:r w:rsidR="00190D63" w:rsidRPr="00713B55">
        <w:rPr>
          <w:rFonts w:ascii="HG丸ｺﾞｼｯｸM-PRO" w:eastAsia="HG丸ｺﾞｼｯｸM-PRO" w:hAnsi="HG丸ｺﾞｼｯｸM-PRO" w:cstheme="majorHAnsi" w:hint="eastAsia"/>
          <w:b/>
          <w:color w:val="000000"/>
          <w:sz w:val="22"/>
        </w:rPr>
        <w:t>．</w:t>
      </w:r>
      <w:r w:rsidR="008A3B28" w:rsidRPr="00713B55">
        <w:rPr>
          <w:rFonts w:ascii="HG丸ｺﾞｼｯｸM-PRO" w:eastAsia="HG丸ｺﾞｼｯｸM-PRO" w:hAnsi="HG丸ｺﾞｼｯｸM-PRO" w:cstheme="majorHAnsi" w:hint="eastAsia"/>
          <w:b/>
          <w:color w:val="000000"/>
          <w:sz w:val="22"/>
        </w:rPr>
        <w:t>お問い合わせ</w:t>
      </w:r>
      <w:r w:rsidR="00A50F0A" w:rsidRPr="00713B55">
        <w:rPr>
          <w:rFonts w:ascii="HG丸ｺﾞｼｯｸM-PRO" w:eastAsia="HG丸ｺﾞｼｯｸM-PRO" w:hAnsi="HG丸ｺﾞｼｯｸM-PRO" w:cstheme="majorHAnsi" w:hint="eastAsia"/>
          <w:b/>
          <w:color w:val="000000"/>
          <w:sz w:val="22"/>
        </w:rPr>
        <w:t>先</w:t>
      </w:r>
    </w:p>
    <w:p w14:paraId="28289BDD" w14:textId="77777777" w:rsidR="00FB5EDB"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FF0000"/>
        </w:rPr>
        <w:t xml:space="preserve">　</w:t>
      </w:r>
      <w:r w:rsidRPr="00713B55">
        <w:rPr>
          <w:rFonts w:ascii="HG丸ｺﾞｼｯｸM-PRO" w:eastAsia="HG丸ｺﾞｼｯｸM-PRO" w:hAnsi="HG丸ｺﾞｼｯｸM-PRO" w:cs="ＭＳ 明朝" w:hint="eastAsia"/>
          <w:color w:val="000000" w:themeColor="text1"/>
        </w:rPr>
        <w:t>本研究に関するご質問等がありましたら下記の連絡先までお問い合わせ下さい。</w:t>
      </w:r>
    </w:p>
    <w:p w14:paraId="38F02D20" w14:textId="77777777" w:rsidR="00FB5EDB"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ご希望があれば、他の研究対象者の個人情報及び知的財産の保護に支障がない範囲で、</w:t>
      </w:r>
    </w:p>
    <w:p w14:paraId="70FFF52C" w14:textId="77777777" w:rsidR="00FB5EDB"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研究計画書及び関連資料を閲覧することが出来ますのでお申出下さい。</w:t>
      </w:r>
    </w:p>
    <w:p w14:paraId="266D7CF1" w14:textId="77777777" w:rsidR="00505BA4"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また、情報が当該研究に用いられることについて患者さんもしくは患者さんの代理人</w:t>
      </w:r>
      <w:r w:rsidR="00505BA4" w:rsidRPr="00713B55">
        <w:rPr>
          <w:rFonts w:ascii="HG丸ｺﾞｼｯｸM-PRO" w:eastAsia="HG丸ｺﾞｼｯｸM-PRO" w:hAnsi="HG丸ｺﾞｼｯｸM-PRO" w:cs="ＭＳ 明朝" w:hint="eastAsia"/>
          <w:color w:val="000000" w:themeColor="text1"/>
        </w:rPr>
        <w:t>の</w:t>
      </w:r>
    </w:p>
    <w:p w14:paraId="515EE904" w14:textId="77777777" w:rsidR="00505BA4"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方にご了承</w:t>
      </w:r>
      <w:r w:rsidR="00505BA4" w:rsidRPr="00713B55">
        <w:rPr>
          <w:rFonts w:ascii="HG丸ｺﾞｼｯｸM-PRO" w:eastAsia="HG丸ｺﾞｼｯｸM-PRO" w:hAnsi="HG丸ｺﾞｼｯｸM-PRO" w:cs="ＭＳ 明朝" w:hint="eastAsia"/>
          <w:color w:val="000000" w:themeColor="text1"/>
        </w:rPr>
        <w:t>いただけない場合には研究対象としませんので、下記の連絡先までお申出下さ</w:t>
      </w:r>
    </w:p>
    <w:p w14:paraId="411E1286" w14:textId="77777777" w:rsidR="00FB5EDB" w:rsidRPr="00713B55" w:rsidRDefault="00505BA4"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い。その場合でも患者さんに不利益が生じることはありません。</w:t>
      </w:r>
    </w:p>
    <w:p w14:paraId="1A2C252F" w14:textId="77777777" w:rsidR="00505BA4" w:rsidRPr="00713B55" w:rsidRDefault="00505BA4"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照会先および研究への利用を拒否する場合の連絡先：</w:t>
      </w:r>
    </w:p>
    <w:p w14:paraId="2A9B2D74" w14:textId="77777777" w:rsidR="00505BA4" w:rsidRPr="00713B55" w:rsidRDefault="00505BA4" w:rsidP="00505BA4">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〒616-8255　京都市右京区鳴滝</w:t>
      </w:r>
      <w:r w:rsidR="004F62AD" w:rsidRPr="00713B55">
        <w:rPr>
          <w:rFonts w:ascii="HG丸ｺﾞｼｯｸM-PRO" w:eastAsia="HG丸ｺﾞｼｯｸM-PRO" w:hAnsi="HG丸ｺﾞｼｯｸM-PRO" w:cs="ＭＳ 明朝" w:hint="eastAsia"/>
          <w:color w:val="000000" w:themeColor="text1"/>
        </w:rPr>
        <w:t>音戸山町</w:t>
      </w:r>
      <w:r w:rsidR="00755B6C" w:rsidRPr="00713B55">
        <w:rPr>
          <w:rFonts w:ascii="HG丸ｺﾞｼｯｸM-PRO" w:eastAsia="HG丸ｺﾞｼｯｸM-PRO" w:hAnsi="HG丸ｺﾞｼｯｸM-PRO" w:cs="ＭＳ 明朝" w:hint="eastAsia"/>
          <w:color w:val="000000" w:themeColor="text1"/>
        </w:rPr>
        <w:t>8</w:t>
      </w:r>
    </w:p>
    <w:p w14:paraId="1E2B8985" w14:textId="77777777" w:rsidR="00FB606A" w:rsidRPr="00713B55" w:rsidRDefault="00FB606A" w:rsidP="00505BA4">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独立行政法人　国立病院機構　宇多野病院</w:t>
      </w:r>
    </w:p>
    <w:p w14:paraId="074766A5" w14:textId="56B05AAF" w:rsidR="00FB606A" w:rsidRPr="00713B55" w:rsidRDefault="00FB606A" w:rsidP="00505BA4">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リハビリテーション科　</w:t>
      </w:r>
      <w:r w:rsidR="005B04A3" w:rsidRPr="00713B55">
        <w:rPr>
          <w:rFonts w:ascii="HG丸ｺﾞｼｯｸM-PRO" w:eastAsia="HG丸ｺﾞｼｯｸM-PRO" w:hAnsi="HG丸ｺﾞｼｯｸM-PRO" w:cs="ＭＳ 明朝" w:hint="eastAsia"/>
          <w:color w:val="000000" w:themeColor="text1"/>
        </w:rPr>
        <w:t>林　直輝</w:t>
      </w:r>
      <w:r w:rsidR="00755B6C" w:rsidRPr="00713B55">
        <w:rPr>
          <w:rFonts w:ascii="HG丸ｺﾞｼｯｸM-PRO" w:eastAsia="HG丸ｺﾞｼｯｸM-PRO" w:hAnsi="HG丸ｺﾞｼｯｸM-PRO" w:cs="ＭＳ 明朝" w:hint="eastAsia"/>
          <w:color w:val="000000" w:themeColor="text1"/>
        </w:rPr>
        <w:t>（研究責任者）</w:t>
      </w:r>
    </w:p>
    <w:p w14:paraId="059938B2" w14:textId="20304C7C" w:rsidR="00237184" w:rsidRPr="00713B55" w:rsidRDefault="00FB606A" w:rsidP="005B04A3">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TEL　（075）461-5121（代表）</w:t>
      </w:r>
    </w:p>
    <w:sectPr w:rsidR="00237184" w:rsidRPr="00713B5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2A20" w14:textId="77777777" w:rsidR="000F4F4C" w:rsidRDefault="000F4F4C" w:rsidP="008C3AA1">
      <w:r>
        <w:separator/>
      </w:r>
    </w:p>
  </w:endnote>
  <w:endnote w:type="continuationSeparator" w:id="0">
    <w:p w14:paraId="7D13CD2C" w14:textId="77777777" w:rsidR="000F4F4C" w:rsidRDefault="000F4F4C"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83D2" w14:textId="77777777" w:rsidR="000F4F4C" w:rsidRDefault="000F4F4C" w:rsidP="008C3AA1">
      <w:r>
        <w:separator/>
      </w:r>
    </w:p>
  </w:footnote>
  <w:footnote w:type="continuationSeparator" w:id="0">
    <w:p w14:paraId="30C7D8A0" w14:textId="77777777" w:rsidR="000F4F4C" w:rsidRDefault="000F4F4C"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097" w14:textId="77777777" w:rsidR="009B32C7" w:rsidRDefault="009B32C7">
    <w:pPr>
      <w:pStyle w:val="a6"/>
    </w:pPr>
  </w:p>
  <w:p w14:paraId="3D7D0E7D" w14:textId="77777777" w:rsidR="009B32C7" w:rsidRDefault="009B32C7">
    <w:pPr>
      <w:pStyle w:val="a6"/>
    </w:pPr>
  </w:p>
  <w:p w14:paraId="01A19CA4" w14:textId="2689A0EB"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672"/>
    <w:multiLevelType w:val="hybridMultilevel"/>
    <w:tmpl w:val="59326810"/>
    <w:lvl w:ilvl="0" w:tplc="120CDB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151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2C23"/>
    <w:rsid w:val="00071EAC"/>
    <w:rsid w:val="000A070F"/>
    <w:rsid w:val="000C714E"/>
    <w:rsid w:val="000E2CCF"/>
    <w:rsid w:val="000F4F4C"/>
    <w:rsid w:val="0012260F"/>
    <w:rsid w:val="0014379B"/>
    <w:rsid w:val="00190D63"/>
    <w:rsid w:val="001A67F2"/>
    <w:rsid w:val="001B65B1"/>
    <w:rsid w:val="001C4D3D"/>
    <w:rsid w:val="00237184"/>
    <w:rsid w:val="00257DB9"/>
    <w:rsid w:val="00273E3E"/>
    <w:rsid w:val="00282129"/>
    <w:rsid w:val="00290A66"/>
    <w:rsid w:val="002A6B43"/>
    <w:rsid w:val="002D3215"/>
    <w:rsid w:val="002D76B8"/>
    <w:rsid w:val="00335886"/>
    <w:rsid w:val="00337D55"/>
    <w:rsid w:val="00344335"/>
    <w:rsid w:val="00363F70"/>
    <w:rsid w:val="003734F3"/>
    <w:rsid w:val="004428DF"/>
    <w:rsid w:val="00445308"/>
    <w:rsid w:val="0047770F"/>
    <w:rsid w:val="0049341B"/>
    <w:rsid w:val="004958E0"/>
    <w:rsid w:val="004F62AD"/>
    <w:rsid w:val="00505BA4"/>
    <w:rsid w:val="00515ED6"/>
    <w:rsid w:val="00551F94"/>
    <w:rsid w:val="005950D3"/>
    <w:rsid w:val="005B04A3"/>
    <w:rsid w:val="005B355B"/>
    <w:rsid w:val="00620612"/>
    <w:rsid w:val="006871E7"/>
    <w:rsid w:val="006B7486"/>
    <w:rsid w:val="006C4DE2"/>
    <w:rsid w:val="007031C3"/>
    <w:rsid w:val="00713B55"/>
    <w:rsid w:val="007435A4"/>
    <w:rsid w:val="00755B6C"/>
    <w:rsid w:val="00766219"/>
    <w:rsid w:val="00783AF4"/>
    <w:rsid w:val="007A15B8"/>
    <w:rsid w:val="007C449E"/>
    <w:rsid w:val="00804292"/>
    <w:rsid w:val="00806763"/>
    <w:rsid w:val="00821C8B"/>
    <w:rsid w:val="008447C8"/>
    <w:rsid w:val="008756B6"/>
    <w:rsid w:val="00882AAD"/>
    <w:rsid w:val="00890714"/>
    <w:rsid w:val="008A3B28"/>
    <w:rsid w:val="008C3AA1"/>
    <w:rsid w:val="00905B30"/>
    <w:rsid w:val="00911F29"/>
    <w:rsid w:val="00943069"/>
    <w:rsid w:val="00950457"/>
    <w:rsid w:val="00986448"/>
    <w:rsid w:val="009A456A"/>
    <w:rsid w:val="009B32C7"/>
    <w:rsid w:val="009E1084"/>
    <w:rsid w:val="009F77A0"/>
    <w:rsid w:val="00A438F4"/>
    <w:rsid w:val="00A50F0A"/>
    <w:rsid w:val="00A67004"/>
    <w:rsid w:val="00A6749C"/>
    <w:rsid w:val="00A75B4A"/>
    <w:rsid w:val="00A92BC9"/>
    <w:rsid w:val="00AB7171"/>
    <w:rsid w:val="00AD4974"/>
    <w:rsid w:val="00AE0157"/>
    <w:rsid w:val="00AE485A"/>
    <w:rsid w:val="00B10FB3"/>
    <w:rsid w:val="00B54F0C"/>
    <w:rsid w:val="00B71919"/>
    <w:rsid w:val="00B73940"/>
    <w:rsid w:val="00B7407B"/>
    <w:rsid w:val="00B81303"/>
    <w:rsid w:val="00BC06B4"/>
    <w:rsid w:val="00BC3809"/>
    <w:rsid w:val="00BF60F7"/>
    <w:rsid w:val="00C01312"/>
    <w:rsid w:val="00C3224D"/>
    <w:rsid w:val="00C51378"/>
    <w:rsid w:val="00C758B3"/>
    <w:rsid w:val="00CE5384"/>
    <w:rsid w:val="00D02597"/>
    <w:rsid w:val="00DA083E"/>
    <w:rsid w:val="00DA2AC3"/>
    <w:rsid w:val="00DB0772"/>
    <w:rsid w:val="00DB33AE"/>
    <w:rsid w:val="00E02576"/>
    <w:rsid w:val="00E53EE1"/>
    <w:rsid w:val="00E63BFE"/>
    <w:rsid w:val="00E7339A"/>
    <w:rsid w:val="00E93838"/>
    <w:rsid w:val="00EA5385"/>
    <w:rsid w:val="00ED09FF"/>
    <w:rsid w:val="00FA6998"/>
    <w:rsid w:val="00FB5EDB"/>
    <w:rsid w:val="00FB606A"/>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D0D40"/>
  <w15:docId w15:val="{89260445-2520-4575-917D-9751E44D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A75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30750663">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195</Words>
  <Characters>1115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